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60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龙岩市市级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文明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村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镇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  <w:lang w:eastAsia="zh-CN"/>
        </w:rPr>
        <w:t>初评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操作手册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8"/>
          <w:szCs w:val="48"/>
        </w:rPr>
      </w:pPr>
    </w:p>
    <w:p>
      <w:pPr>
        <w:spacing w:line="600" w:lineRule="exact"/>
        <w:jc w:val="center"/>
        <w:rPr>
          <w:rFonts w:hint="eastAsia" w:ascii="宋体" w:hAnsi="宋体" w:cs="宋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cs="宋体"/>
          <w:color w:val="auto"/>
          <w:sz w:val="44"/>
          <w:szCs w:val="44"/>
        </w:rPr>
      </w:pPr>
    </w:p>
    <w:p>
      <w:pPr>
        <w:spacing w:line="600" w:lineRule="exact"/>
        <w:jc w:val="both"/>
        <w:rPr>
          <w:rFonts w:hint="eastAsia" w:ascii="宋体" w:hAnsi="宋体" w:cs="宋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cs="宋体"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cs="宋体"/>
          <w:color w:val="auto"/>
          <w:sz w:val="44"/>
          <w:szCs w:val="44"/>
        </w:rPr>
      </w:pPr>
    </w:p>
    <w:p>
      <w:pPr>
        <w:spacing w:line="720" w:lineRule="exact"/>
        <w:jc w:val="center"/>
        <w:rPr>
          <w:rFonts w:hint="eastAsia" w:ascii="楷体_GB2312" w:hAnsi="楷体_GB2312" w:eastAsia="楷体_GB2312" w:cs="楷体_GB2312"/>
          <w:color w:val="auto"/>
          <w:sz w:val="40"/>
          <w:szCs w:val="40"/>
        </w:rPr>
      </w:pPr>
      <w:r>
        <w:rPr>
          <w:rFonts w:hint="eastAsia" w:ascii="楷体_GB2312" w:hAnsi="楷体_GB2312" w:eastAsia="楷体_GB2312" w:cs="楷体_GB2312"/>
          <w:color w:val="auto"/>
          <w:sz w:val="40"/>
          <w:szCs w:val="40"/>
        </w:rPr>
        <w:t>中共</w:t>
      </w:r>
      <w:r>
        <w:rPr>
          <w:rFonts w:hint="eastAsia" w:ascii="楷体_GB2312" w:hAnsi="楷体_GB2312" w:eastAsia="楷体_GB2312" w:cs="楷体_GB2312"/>
          <w:color w:val="auto"/>
          <w:sz w:val="40"/>
          <w:szCs w:val="40"/>
          <w:lang w:eastAsia="zh-CN"/>
        </w:rPr>
        <w:t>龙岩市</w:t>
      </w:r>
      <w:r>
        <w:rPr>
          <w:rFonts w:hint="eastAsia" w:ascii="楷体_GB2312" w:hAnsi="楷体_GB2312" w:eastAsia="楷体_GB2312" w:cs="楷体_GB2312"/>
          <w:color w:val="auto"/>
          <w:sz w:val="40"/>
          <w:szCs w:val="40"/>
        </w:rPr>
        <w:t>委精神文明建设办公室</w:t>
      </w:r>
    </w:p>
    <w:p>
      <w:pPr>
        <w:spacing w:line="720" w:lineRule="exact"/>
        <w:jc w:val="center"/>
        <w:rPr>
          <w:rFonts w:hint="eastAsia" w:ascii="楷体_GB2312" w:hAnsi="楷体_GB2312" w:eastAsia="楷体_GB2312" w:cs="楷体_GB2312"/>
          <w:color w:val="auto"/>
          <w:sz w:val="40"/>
          <w:szCs w:val="40"/>
        </w:rPr>
      </w:pPr>
      <w:r>
        <w:rPr>
          <w:rFonts w:hint="eastAsia" w:ascii="楷体_GB2312" w:hAnsi="楷体_GB2312" w:eastAsia="楷体_GB2312" w:cs="楷体_GB2312"/>
          <w:color w:val="auto"/>
          <w:sz w:val="40"/>
          <w:szCs w:val="40"/>
        </w:rPr>
        <w:t>20</w:t>
      </w:r>
      <w:r>
        <w:rPr>
          <w:rFonts w:hint="eastAsia" w:ascii="楷体_GB2312" w:hAnsi="楷体_GB2312" w:eastAsia="楷体_GB2312" w:cs="楷体_GB2312"/>
          <w:color w:val="auto"/>
          <w:sz w:val="40"/>
          <w:szCs w:val="40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color w:val="auto"/>
          <w:sz w:val="40"/>
          <w:szCs w:val="40"/>
        </w:rPr>
        <w:t>年</w:t>
      </w:r>
      <w:r>
        <w:rPr>
          <w:rFonts w:hint="eastAsia" w:ascii="楷体_GB2312" w:hAnsi="楷体_GB2312" w:eastAsia="楷体_GB2312" w:cs="楷体_GB2312"/>
          <w:color w:val="auto"/>
          <w:sz w:val="40"/>
          <w:szCs w:val="40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color w:val="auto"/>
          <w:sz w:val="40"/>
          <w:szCs w:val="40"/>
        </w:rPr>
        <w:t>月</w:t>
      </w:r>
    </w:p>
    <w:p>
      <w:pPr>
        <w:spacing w:line="600" w:lineRule="exact"/>
        <w:jc w:val="both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  <w:sectPr>
          <w:footerReference r:id="rId4" w:type="default"/>
          <w:pgSz w:w="16838" w:h="11906" w:orient="landscape"/>
          <w:pgMar w:top="1418" w:right="1797" w:bottom="1418" w:left="1797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/>
        </w:sectPr>
      </w:pP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说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 xml:space="preserve">  明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龙岩市市级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文明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评委托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各县（市、区）文明委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依据本《操作手册》组织实施。</w:t>
      </w:r>
    </w:p>
    <w:p>
      <w:pPr>
        <w:widowControl w:val="0"/>
        <w:wordWrap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2.材料时间跨度：20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年1月—20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月。</w:t>
      </w:r>
    </w:p>
    <w:p>
      <w:pPr>
        <w:widowControl w:val="0"/>
        <w:wordWrap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届中初评精简测评方式，采取审核材料和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明察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暗访相结合（材料审核、明察的时间、地点另行通知）。</w:t>
      </w:r>
    </w:p>
    <w:p>
      <w:pPr>
        <w:widowControl w:val="0"/>
        <w:wordWrap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.材料分为三种类型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文件资料（情况资料、活动资料）、情况说明、图片资料。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文件资料（情况资料、活动资料）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包括但不限于工作部署、工作机制、工作方案、会议纪要（记录）、管理制度、学习（培训）记录、推荐报告、预结算报表（经费开支情况表）、评价意见等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</w:rPr>
        <w:t>图片资料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包含现场照片、样报图片、电视截屏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、电脑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网络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截图或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手机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微信截图等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。要求提供相关材料的，材料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总数量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控制在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5份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以内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评价意见由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当地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县（市、区）委文明办据实作出评价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。</w:t>
      </w:r>
    </w:p>
    <w:p>
      <w:pPr>
        <w:widowControl w:val="0"/>
        <w:wordWrap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评成绩以一定比例折算计入届期总成绩，作为推荐、评选表彰的重要依据。</w:t>
      </w:r>
    </w:p>
    <w:p>
      <w:pPr>
        <w:widowControl w:val="0"/>
        <w:wordWrap/>
        <w:adjustRightInd/>
        <w:snapToGrid/>
        <w:spacing w:line="60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.本《操作手册》由中共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龙岩市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委文明办发布并负责解释。</w:t>
      </w:r>
    </w:p>
    <w:p>
      <w:pPr>
        <w:widowControl/>
        <w:wordWrap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br w:type="page"/>
      </w:r>
    </w:p>
    <w:p>
      <w:pPr>
        <w:widowControl/>
        <w:wordWrap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龙岩市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</w:rPr>
        <w:t>市级文明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44"/>
          <w:szCs w:val="44"/>
          <w:lang w:eastAsia="zh-CN"/>
        </w:rPr>
        <w:t>乡镇初评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操作手册（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2021-2022）</w:t>
      </w:r>
    </w:p>
    <w:p>
      <w:pPr>
        <w:widowControl/>
        <w:wordWrap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W w:w="13541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1703"/>
        <w:gridCol w:w="5430"/>
        <w:gridCol w:w="1200"/>
        <w:gridCol w:w="4102"/>
      </w:tblGrid>
      <w:tr>
        <w:trPr>
          <w:trHeight w:val="458" w:hRule="atLeast"/>
        </w:trPr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825" w:hRule="atLeast"/>
        </w:trPr>
        <w:tc>
          <w:tcPr>
            <w:tcW w:w="11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I-1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思想引领</w:t>
            </w:r>
          </w:p>
        </w:tc>
        <w:tc>
          <w:tcPr>
            <w:tcW w:w="1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深化习近平新时代中国特色社会主义思想学习宣传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strike/>
                <w:dstrike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乡镇党委</w:t>
            </w:r>
            <w:r>
              <w:rPr>
                <w:rFonts w:hint="eastAsia" w:asci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带头深入学习贯彻习近平新时代中国特色社会主义思想，学习贯彻习近平总书记关于“三农”工作的重要论述以及对福建工作的重要指示重要批示精神，大力弘扬习近平总书记在闽工作期间的重要理念和重大实践</w:t>
            </w:r>
            <w:r>
              <w:rPr>
                <w:rFonts w:hint="eastAsia" w:ascii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，</w:t>
            </w:r>
            <w:r>
              <w:rPr>
                <w:rFonts w:hint="eastAsia" w:asci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面向群众广泛开展习近平新时代中国特色社会主义思想宣传教育，推动党的创新理论深入人心、落地生根。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乡镇党委贯彻落实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习近平新时代中国特色社会主义思想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的说明报告。（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00字以内）</w:t>
            </w:r>
          </w:p>
        </w:tc>
      </w:tr>
      <w:tr>
        <w:trPr>
          <w:trHeight w:val="626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II-2</w:t>
            </w:r>
            <w:r>
              <w:rPr>
                <w:rFonts w:hint="eastAsia" w:ascii="宋体" w:hAnsi="宋体" w:eastAsia="宋体" w:cs="宋体"/>
                <w:strike/>
                <w:dstrike w:val="0"/>
                <w:color w:val="auto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注重融入生活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贯彻《新时代爱国主义教育实施纲要》，开展“人民对美好生活的向往就是我们的奋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斗目标”“幸福都是奋斗出来的”“全面小康一个都不能少”“扶贫先扶智”“绿水青山就是金山银山”等标志性概念和金句宣传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深入开展习近平新时代中国特色社会主义思想宣传教育活动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图片资料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3张。</w:t>
            </w:r>
          </w:p>
        </w:tc>
      </w:tr>
      <w:tr>
        <w:trPr>
          <w:trHeight w:val="90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II-3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创新传播方式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运用新时代文明实践中心（所、站），依托县级融媒体中心和“学习强国”学习平台，运用农民身边的乡村文化礼堂、农民夜校、教育场馆等阵地，采取方言快板、地方戏剧、自编歌曲、微信宣讲等多种形式，开展对象化、分众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互动化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宣传，做到农村家喻户晓、农民耳熟能详。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面向群众运用多种形式开展的理论宣讲活动图片资料3张。</w:t>
            </w:r>
          </w:p>
        </w:tc>
      </w:tr>
      <w:tr>
        <w:trPr>
          <w:trHeight w:val="437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意识形态工作责任制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落实党委意识形态工作责任制，建立意识形态工作报告、分析研讨、检查考核制度。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2022年部署及落实该项工作的情况报告或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所在地宣传部门评价意见。</w:t>
            </w:r>
          </w:p>
        </w:tc>
      </w:tr>
      <w:tr>
        <w:trPr>
          <w:trHeight w:val="1571" w:hRule="atLeast"/>
        </w:trPr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I-2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乡风文明</w:t>
            </w:r>
          </w:p>
        </w:tc>
        <w:tc>
          <w:tcPr>
            <w:tcW w:w="1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/>
              </w:rPr>
              <w:t>加强理想信念教育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深化中国特色社会主义和中国梦宣传教育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，开展爱国主义、集体主义、社会主义教育，开展党史、国史、改革开放史教育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“我为群众办实事”实践活动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深入推进“听党话、感党恩、跟党走”“强国复兴有我”等主题教育，不断增进群众爱党爱国爱社会主义的情感信念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深入开展理想信念教育的情况资料。</w:t>
            </w:r>
          </w:p>
        </w:tc>
      </w:tr>
      <w:tr>
        <w:trPr>
          <w:trHeight w:val="476" w:hRule="atLeast"/>
        </w:trPr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1366" w:hRule="atLeast"/>
        </w:trPr>
        <w:tc>
          <w:tcPr>
            <w:tcW w:w="11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I-2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乡风文明</w:t>
            </w:r>
          </w:p>
        </w:tc>
        <w:tc>
          <w:tcPr>
            <w:tcW w:w="17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培育和践行社会主义核心价值观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1）运用农村基层宣传载体、文化阵地、公益广告等，运用民间文化、地方戏曲、乡间小调、年画剪纸、泥塑墙绘等，具体生动地宣传普及社会主义核心价值观，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加强精神文明建设主题宣传，开展筑牢中华民族共同体意识宣传教育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材料审核实地考察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提供多种形式宣传普及社会主义核心价值观的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资料。</w:t>
            </w:r>
          </w:p>
        </w:tc>
      </w:tr>
      <w:tr>
        <w:trPr>
          <w:trHeight w:val="613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2）把社会主义核心价值观融入基层执法司法守法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乡规民约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等各环节，发挥法律制度对维护公序良俗的保障作用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推动社会主义核心价值观融入群众生产生活全过程和各方面。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材料审核实地考察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提供社会主义核心价值观融入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群众生产生活全过程和各方面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资料。</w:t>
            </w:r>
          </w:p>
        </w:tc>
      </w:tr>
      <w:tr>
        <w:trPr>
          <w:trHeight w:val="921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加强农村道德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建设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1）贯彻《新时代公民道德建设实施纲要》，在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农村有针对性地开展精神文明教育，大力推进社会公德、职业道德、家庭美德、个人品德建设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，加强全民国防教育和“双拥”宣传，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培育时代新人、弘扬时代新风。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公民道德宣传日活动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，针对性开展精神文明教育，推进“四德”建设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和国防教育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图片文字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。（开展相关活动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2场次及以上）</w:t>
            </w:r>
          </w:p>
        </w:tc>
      </w:tr>
      <w:tr>
        <w:trPr>
          <w:trHeight w:val="928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2）开展时代楷模、道德模范、最美人物、身边好人、好少年等学习宣传或评选活动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积极选树和宣传疫情防控工作先进典型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营造崇德向善、见贤思齐的浓厚氛围，树立德者受尊、好人好报的鲜明导向。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选树和宣传先进典型的情况资料。</w:t>
            </w:r>
          </w:p>
        </w:tc>
      </w:tr>
      <w:tr>
        <w:trPr>
          <w:trHeight w:val="770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3）综合运用宣讲报告、事迹报道、文艺作品等形式，运用爱国主义教育基地和革命纪念设施、公共文化设施，加强农民道德教育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有针对性地加强群众思想政治工作,了解群众思想状况，加强人文关怀，健全心理疏导机制。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加强农民道德教育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的图片资料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3张。</w:t>
            </w:r>
          </w:p>
        </w:tc>
      </w:tr>
      <w:tr>
        <w:trPr>
          <w:trHeight w:val="455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加强家庭文明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建设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推进“幸福家园”工程，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广泛开展文明家庭、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五好家庭、最美家庭、绿色家庭、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星级文明户等创建活动，有规范严格的评选程序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，农户参与率≥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80%。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问卷调查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文明家庭、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五好家庭、最美家庭、绿色家庭、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星级文明户等创建活动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情况资料。</w:t>
            </w:r>
          </w:p>
        </w:tc>
      </w:tr>
      <w:tr>
        <w:trPr>
          <w:trHeight w:val="879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2）开展“传家训、立家规、扬家风”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婚育新风进万家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等主题活动，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培育爱国爱家、相亲相爱、向上向善、共建共享的社会主义家庭文明新风尚。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开展“传家训、立家规、扬家风”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婚育新风进万家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等主题活动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的说明报告。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00字以内）</w:t>
            </w:r>
          </w:p>
        </w:tc>
      </w:tr>
      <w:tr>
        <w:trPr>
          <w:trHeight w:val="994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深化文明实践和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农村志愿服务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1）设有志愿服务站点，组建相对稳定的志愿服务队伍；农村党员干部带头做志愿者，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大力弘扬志愿精神、培育志愿文化，群众对志愿服务活动认同和支持率高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材料审核实地考察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问卷调查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提供志愿服务站点、志愿服务队伍、农村党员干部参加志愿服务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群众对志愿服务活动认同与支持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的情况资料。</w:t>
            </w:r>
          </w:p>
        </w:tc>
      </w:tr>
      <w:tr>
        <w:trPr>
          <w:trHeight w:val="505" w:hRule="atLeast"/>
        </w:trPr>
        <w:tc>
          <w:tcPr>
            <w:tcW w:w="11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7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1275" w:hRule="atLeast"/>
        </w:trPr>
        <w:tc>
          <w:tcPr>
            <w:tcW w:w="11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I-2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乡风文明</w:t>
            </w:r>
          </w:p>
        </w:tc>
        <w:tc>
          <w:tcPr>
            <w:tcW w:w="17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深化文明实践和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农村志愿服务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2）结合农民需求组织开展理论宣讲、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政策解读、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教育科普、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法律援助、扶危济困、基层治理、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文化体育、环境整治、助老扶幼、邻里守望、疫情防控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、爱河护河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文明实践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志愿服务活动。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开展志愿服务的图片资料4张（必选疫情防控，其他任选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种，每种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张）。</w:t>
            </w:r>
          </w:p>
        </w:tc>
      </w:tr>
      <w:tr>
        <w:trPr>
          <w:trHeight w:val="1041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建有新时代文明实践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，明确组织设置、工作规范、运行流程，配备专兼结合的文明实践管理人员，建立健全组织推进、资源整合、投入保障等工作机制。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实地考察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建设</w:t>
            </w:r>
            <w:r>
              <w:rPr>
                <w:rFonts w:hint="eastAsia" w:asci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新时代文明实践所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情况资料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rPr>
          <w:trHeight w:val="901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开展诚信教育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宣传实践活动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1）广泛开展诚信主题实践活动，认真治理诚信缺失突出问题。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诚信建设的情况资料。</w:t>
            </w:r>
          </w:p>
        </w:tc>
      </w:tr>
      <w:tr>
        <w:trPr>
          <w:trHeight w:val="1025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2）弘扬与社会主义市场经济相适应的诚信理念、诚信文化、契约精神，营造崇尚诚信的良好氛围。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实地考察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提供弘扬诚信理念、诚信文化、契约精神，营造崇尚诚信良好氛围的情况资料。</w:t>
            </w:r>
          </w:p>
        </w:tc>
      </w:tr>
      <w:tr>
        <w:trPr>
          <w:trHeight w:val="1423" w:hRule="atLeast"/>
        </w:trPr>
        <w:tc>
          <w:tcPr>
            <w:tcW w:w="11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I-3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文化生活</w:t>
            </w:r>
          </w:p>
        </w:tc>
        <w:tc>
          <w:tcPr>
            <w:tcW w:w="17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弘扬优秀传统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文化</w:t>
            </w: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推动传统节日振兴工程，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以“我们的节日”为主题，在春节、元宵、清明、端午、七夕、中秋、重阳等重要传统节日期间，常态化开展经典诵读、节日民俗和文化娱乐活动，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涵养民族精神，增强文化自信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开展“我们的节日”主题活动的图片资料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张（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4个不同节日开展活动的图片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）。</w:t>
            </w:r>
          </w:p>
        </w:tc>
      </w:tr>
      <w:tr>
        <w:trPr>
          <w:trHeight w:val="1393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保护发展中华优秀农耕文化，弘扬、展示富有地方特色和时代精神的乡村文化，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重视乡村物质和非物质文化遗产保护，加强对历史遗迹、革命遗迹等历史文化遗产的保护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实地考察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弘扬、展示富有地方特色和时代精神的乡村文化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重视乡村物质和非物质文化遗产保护，对历史遗迹、革命遗迹等历史文化遗产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加强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保护的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情况资料。</w:t>
            </w:r>
          </w:p>
        </w:tc>
      </w:tr>
      <w:tr>
        <w:trPr>
          <w:trHeight w:val="1101" w:hRule="atLeast"/>
        </w:trPr>
        <w:tc>
          <w:tcPr>
            <w:tcW w:w="11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4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建好用好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乡村学校少年宫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、乡村“复兴少年宫”等活动阵地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，有管理制度、活动项目、经费保障，有专兼职工作人员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，做好农村未成年人关爱保护工作。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410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乡村学校少年宫建设有关情况资料。</w:t>
            </w:r>
          </w:p>
        </w:tc>
      </w:tr>
    </w:tbl>
    <w:p>
      <w:pPr>
        <w:widowControl/>
        <w:spacing w:line="3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sectPr>
          <w:pgSz w:w="16838" w:h="11906" w:orient="landscape"/>
          <w:pgMar w:top="1418" w:right="1797" w:bottom="1418" w:left="1797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/>
        </w:sectPr>
      </w:pPr>
    </w:p>
    <w:tbl>
      <w:tblPr>
        <w:tblW w:w="13627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554"/>
        <w:gridCol w:w="5670"/>
        <w:gridCol w:w="1170"/>
        <w:gridCol w:w="4023"/>
      </w:tblGrid>
      <w:tr>
        <w:trPr>
          <w:trHeight w:val="458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4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1081" w:hRule="atLeast"/>
        </w:trPr>
        <w:tc>
          <w:tcPr>
            <w:tcW w:w="12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I-3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文化生活</w:t>
            </w:r>
          </w:p>
        </w:tc>
        <w:tc>
          <w:tcPr>
            <w:tcW w:w="155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丰富农村文化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生活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1）加强乡镇综合文化站、文化广场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  <w:u w:val="none"/>
              </w:rPr>
              <w:t>、体育设施等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层文化设施的建设管理使用，提高综合使用效益。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加强乡镇综合文化站等基层文化设施建设管理使用的情况资料。</w:t>
            </w:r>
          </w:p>
        </w:tc>
      </w:tr>
      <w:tr>
        <w:trPr>
          <w:trHeight w:val="850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2)鼓励和扶持具有地方特色的群众性文艺社团、演出团体、文化队伍，培育扎根农村的乡土文化人才。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本乡镇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文艺社团、演出团体、文化队伍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演出活动的图片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3张。</w:t>
            </w:r>
          </w:p>
        </w:tc>
      </w:tr>
      <w:tr>
        <w:trPr>
          <w:trHeight w:val="915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3）加强农村文化市场管理，无黑网吧等违法违规娱乐场所，无庸俗低级的文艺演出。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4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2022年加强农村文化市场管理的情况资料。</w:t>
            </w:r>
          </w:p>
        </w:tc>
      </w:tr>
      <w:tr>
        <w:trPr>
          <w:trHeight w:val="1066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I-4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生态宜居</w:t>
            </w: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制定实施乡村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规划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科学编制乡镇国土空间总体规划，优化布局乡镇生产生活生态空间，加强乡镇风貌整体管控，保持历史风貌、地域风格和乡镇特色。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察</w:t>
            </w:r>
          </w:p>
        </w:tc>
        <w:tc>
          <w:tcPr>
            <w:tcW w:w="4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2022年乡镇规划建设布局的情况资料。</w:t>
            </w:r>
          </w:p>
        </w:tc>
      </w:tr>
      <w:tr>
        <w:trPr>
          <w:trHeight w:val="1005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本乡镇辖区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自然历史文化风貌和传统村落、历史建筑得到有效保护。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自然历史文化风貌和传统村落、历史建筑等保护的说明报告。（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00字以内）</w:t>
            </w:r>
          </w:p>
        </w:tc>
      </w:tr>
      <w:tr>
        <w:trPr>
          <w:trHeight w:val="1090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加强基础设施建设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1）推进道路硬化、村庄绿化、庭院美化、街道亮化工作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路灯、地名标志设置合理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4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推进道路硬化、村庄绿化、庭院美化、街道亮化工作的情况资料。</w:t>
            </w:r>
          </w:p>
        </w:tc>
      </w:tr>
      <w:tr>
        <w:trPr>
          <w:trHeight w:val="1005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2）推进农村“厕所革命”，推进改水、改厨、改圈等工作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乡镇所在地推进建设无障碍公厕工作。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推进农村“厕所革命”，推进改水、改厨、改圈等工作的说明报告。（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00字以内）</w:t>
            </w:r>
          </w:p>
        </w:tc>
      </w:tr>
      <w:tr>
        <w:trPr>
          <w:trHeight w:val="1005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3）交通、水利、通讯、电力、医疗、环卫等基础设施完备，维护情况良好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加强农村无障碍设施建设和农村自来水普及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材料审核实地考察</w:t>
            </w:r>
          </w:p>
        </w:tc>
        <w:tc>
          <w:tcPr>
            <w:tcW w:w="4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交通、水利等基础设施配备和维护情况的资料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widowControl/>
        <w:spacing w:line="3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sectPr>
          <w:pgSz w:w="16838" w:h="11906" w:orient="landscape"/>
          <w:pgMar w:top="1418" w:right="1797" w:bottom="1418" w:left="1797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/>
        </w:sectPr>
      </w:pPr>
    </w:p>
    <w:tbl>
      <w:tblPr>
        <w:tblW w:w="13627" w:type="dxa"/>
        <w:tblInd w:w="-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652"/>
        <w:gridCol w:w="5383"/>
        <w:gridCol w:w="1177"/>
        <w:gridCol w:w="4205"/>
      </w:tblGrid>
      <w:tr>
        <w:trPr>
          <w:trHeight w:val="458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5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1155" w:hRule="atLeast"/>
        </w:trPr>
        <w:tc>
          <w:tcPr>
            <w:tcW w:w="12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I-4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生态宜居</w:t>
            </w:r>
          </w:p>
        </w:tc>
        <w:tc>
          <w:tcPr>
            <w:tcW w:w="16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开展爱国卫生运动</w:t>
            </w:r>
          </w:p>
        </w:tc>
        <w:tc>
          <w:tcPr>
            <w:tcW w:w="5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1）开展环境综合整治，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强化农业面源污染防治，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净化绿化美化家庭、院落和公共空间，无垃圾乱倒、粪便乱堆、禽畜乱跑、柴草乱放、污水乱泼等脏乱差现象，无黑臭水体、无垃圾漂浮物。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开展环境综合整治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强化农业面源污染防治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的情况资料。</w:t>
            </w:r>
          </w:p>
        </w:tc>
      </w:tr>
      <w:tr>
        <w:trPr>
          <w:trHeight w:val="1358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2）开展乡村公路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铁路沿线以及坑塘、河塘、沟渠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滩涂湿地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等卫生整治，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推进生活污水治理，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加强乡村污水、有害垃圾、建筑垃圾、乡镇企业废弃物的监控管理和集中处理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提高污染物排放达标率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加强乡村污水、有害垃圾、建筑垃圾、乡镇企业废弃物的监控管理和集中处理的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情况资料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rPr>
          <w:trHeight w:val="1099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3）建立完善农村村庄保洁机制和垃圾收运处置体系，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提高生活垃圾无害化处理率，推进农村生活垃圾干湿分类，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广泛宣传生活垃圾分类投放知识，倡导垃圾分类好习惯。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提高生活垃圾无害化处理率，推进农村生活垃圾干湿分类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、宣传倡导的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情况资料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rPr>
          <w:trHeight w:val="1348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加强生态环境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保护</w:t>
            </w:r>
          </w:p>
        </w:tc>
        <w:tc>
          <w:tcPr>
            <w:tcW w:w="5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lang w:eastAsia="zh-CN"/>
              </w:rPr>
              <w:t>培育生态文明理念，</w:t>
            </w:r>
            <w:r>
              <w:rPr>
                <w:rFonts w:hint="eastAsia" w:asci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开展生态文明宣传教育，建设生态宜居美丽乡村，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</w:rPr>
              <w:t>打造“清新福建”品牌，</w:t>
            </w:r>
            <w:r>
              <w:rPr>
                <w:rFonts w:hint="eastAsia" w:asci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没有发生违反国家退耕还林、退耕还湿政策等问题，</w:t>
            </w:r>
            <w:r>
              <w:rPr>
                <w:rFonts w:hint="eastAsia" w:ascii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无</w:t>
            </w:r>
            <w:r>
              <w:rPr>
                <w:rFonts w:hint="eastAsia" w:asci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非法捕捞、非法狩猎、非法采矿、</w:t>
            </w:r>
            <w:r>
              <w:rPr>
                <w:rFonts w:hint="eastAsia" w:ascii="宋体" w:cs="宋体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-SA"/>
              </w:rPr>
              <w:t>非法采挖林木</w:t>
            </w:r>
            <w:r>
              <w:rPr>
                <w:rFonts w:hint="eastAsia" w:asci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及涉野生动植物等</w:t>
            </w:r>
            <w:r>
              <w:rPr>
                <w:rFonts w:hint="eastAsia" w:ascii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现象。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培育生态文明理念，加强生态文明建设和生态环境保护教育，建设生态宜居美丽乡村的情况资料。</w:t>
            </w:r>
          </w:p>
        </w:tc>
      </w:tr>
      <w:tr>
        <w:trPr>
          <w:trHeight w:val="393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rPr>
                <w:rFonts w:hint="eastAsia" w:ascii="宋体" w:hAnsi="宋体" w:eastAsia="宋体" w:cs="宋体"/>
                <w:color w:val="auto"/>
                <w:spacing w:val="-4"/>
                <w:kern w:val="0"/>
                <w:sz w:val="21"/>
                <w:szCs w:val="21"/>
              </w:rPr>
            </w:pPr>
            <w:r>
              <w:rPr>
                <w:rFonts w:hint="eastAsia" w:asci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环境质量达到国家标准，推动绿色低碳循环生产方式，无违法焚烧秸秆、落叶、垃圾等现象，推进秸秆综合利用。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环境质量达到国家标准，推动绿色低碳循环生产方式</w:t>
            </w:r>
            <w:r>
              <w:rPr>
                <w:rFonts w:hint="eastAsia" w:ascii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等相关情况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说明。</w:t>
            </w:r>
          </w:p>
        </w:tc>
      </w:tr>
      <w:tr>
        <w:trPr>
          <w:trHeight w:val="1061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3）宣传《野生动物保护法》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无捕杀、销售和食用野生动物现象。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宣传落实《龙岩市实施河长制条例》等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相关法律法规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2022年开展相关宣传的情况资料。</w:t>
            </w:r>
          </w:p>
        </w:tc>
      </w:tr>
      <w:tr>
        <w:trPr>
          <w:trHeight w:val="1185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深化文明风尚行动</w:t>
            </w:r>
          </w:p>
        </w:tc>
        <w:tc>
          <w:tcPr>
            <w:tcW w:w="5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开展全民健康知识、传染病防控知识、应急救护知识、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健康科普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知识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普及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行动，树立讲文明、讲卫生、防疾病的良好习惯；新冠肺炎疫情防控宣传到位，防控工作扎实有效。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实地考察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提供开展健康知识普及行动和疫情防控工作情况资料。</w:t>
            </w:r>
          </w:p>
        </w:tc>
      </w:tr>
    </w:tbl>
    <w:p>
      <w:pPr>
        <w:widowControl/>
        <w:spacing w:line="3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sectPr>
          <w:pgSz w:w="16838" w:h="11906" w:orient="landscape"/>
          <w:pgMar w:top="1418" w:right="1797" w:bottom="1418" w:left="1797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/>
        </w:sectPr>
      </w:pPr>
    </w:p>
    <w:tbl>
      <w:tblPr>
        <w:tblW w:w="13627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652"/>
        <w:gridCol w:w="5383"/>
        <w:gridCol w:w="1177"/>
        <w:gridCol w:w="4205"/>
      </w:tblGrid>
      <w:tr>
        <w:trPr>
          <w:trHeight w:val="458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5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1180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I-4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生态宜居</w:t>
            </w:r>
          </w:p>
        </w:tc>
        <w:tc>
          <w:tcPr>
            <w:tcW w:w="16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深化文明风尚行动</w:t>
            </w:r>
          </w:p>
        </w:tc>
        <w:tc>
          <w:tcPr>
            <w:tcW w:w="5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2）开展“文明健康有你有我”宣传教育，开展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“厉行节约反对浪费”“制止餐饮浪费”“反对天价茶”“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文明餐桌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“光盘行动”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节约粮食、节约用水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”等宣传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，倡导使用公勺公筷。</w:t>
            </w:r>
          </w:p>
        </w:tc>
        <w:tc>
          <w:tcPr>
            <w:tcW w:w="117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实地考察</w:t>
            </w:r>
          </w:p>
        </w:tc>
        <w:tc>
          <w:tcPr>
            <w:tcW w:w="420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提供开展“文明健康有你有我”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“厉行节约反对浪费”等主题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活动的情况资料。</w:t>
            </w:r>
          </w:p>
        </w:tc>
      </w:tr>
      <w:tr>
        <w:trPr>
          <w:trHeight w:val="640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3）以开展文明交通行为教育为重点，普及文明礼仪，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持续深化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“八不”行为规范。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实地考察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普及文明礼仪、持续深化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“八不”行为规范的情况资料。</w:t>
            </w:r>
          </w:p>
        </w:tc>
      </w:tr>
      <w:tr>
        <w:trPr>
          <w:trHeight w:val="738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弘扬科学精神，开展全民健身行动、无偿献血等活动，提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升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群众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科学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素养和健康素质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实地考察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提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升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群众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科学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素养和健康素质的情况资料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rPr>
          <w:trHeight w:val="1905" w:hRule="atLeast"/>
        </w:trPr>
        <w:tc>
          <w:tcPr>
            <w:tcW w:w="12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I-5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治理有效</w:t>
            </w:r>
          </w:p>
        </w:tc>
        <w:tc>
          <w:tcPr>
            <w:tcW w:w="165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加强基层组织建设</w:t>
            </w:r>
          </w:p>
        </w:tc>
        <w:tc>
          <w:tcPr>
            <w:tcW w:w="5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1）积极宣传党的主张、贯彻党的决定，落实《中国共产党农村工作条例》《中国共产党宣传工作条例》《中国共产党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农村基层组织工作条例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《中国共产党国家安全工作条例》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等党内法规，凝聚群众、服务群众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乡镇党委书记认真履行乡村振兴和党建工作第一责任人职责。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扎实开展“不忘初心 牢记使命”主题教育，落实“不忘初心 牢记使命”制度。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贯彻落实乡村振兴战略以及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落实有关党内法规和制度的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rPr>
          <w:trHeight w:val="927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2）对精神文明建设有明确的创建计划、目标要求、责任分工、工作安排和推进机制；保证每年有一定的经费用于农村精神文明建设。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年至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精神文明创建工作计划。</w:t>
            </w:r>
          </w:p>
        </w:tc>
      </w:tr>
      <w:tr>
        <w:trPr>
          <w:trHeight w:val="911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3）把精神文明建设融入乡村振兴、脱贫攻坚、基层党建等工作中，工作情况作为考核领导班子、领导干部工作实绩的重要内容，有具体奖惩措施。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有关工作的情况资料。</w:t>
            </w:r>
          </w:p>
        </w:tc>
      </w:tr>
      <w:tr>
        <w:trPr>
          <w:trHeight w:val="750" w:hRule="atLeast"/>
        </w:trPr>
        <w:tc>
          <w:tcPr>
            <w:tcW w:w="12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4）健全党组织领导下的自治、法治、德治相结合的乡村治理体系，提高乡村治理水平。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年至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健全“三治”融合治理体系的说明报告。（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00字以内）</w:t>
            </w:r>
          </w:p>
        </w:tc>
      </w:tr>
      <w:tr>
        <w:trPr>
          <w:trHeight w:val="1051" w:hRule="atLeast"/>
        </w:trPr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结合“提高效率、提升效能、提增效益”行动，加强党员干部作风建设，开展党风廉政建设警示教育，干群关系和谐，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坚决反对“四风”特别是形式主义、官僚主义。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问卷调查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2022年相关工作情况资料。</w:t>
            </w:r>
          </w:p>
        </w:tc>
      </w:tr>
    </w:tbl>
    <w:p>
      <w:pPr>
        <w:widowControl/>
        <w:spacing w:line="300" w:lineRule="exact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sectPr>
          <w:footerReference r:id="rId5" w:type="default"/>
          <w:pgSz w:w="16838" w:h="11906" w:orient="landscape"/>
          <w:pgMar w:top="1418" w:right="1797" w:bottom="1418" w:left="1797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/>
        </w:sectPr>
      </w:pPr>
    </w:p>
    <w:tbl>
      <w:tblPr>
        <w:tblW w:w="13627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652"/>
        <w:gridCol w:w="5383"/>
        <w:gridCol w:w="1177"/>
        <w:gridCol w:w="4205"/>
      </w:tblGrid>
      <w:tr>
        <w:trPr>
          <w:trHeight w:val="458" w:hRule="atLeast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5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4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1445" w:hRule="atLeast"/>
        </w:trPr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I-5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治理有效</w:t>
            </w: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深化移风易俗</w:t>
            </w:r>
          </w:p>
        </w:tc>
        <w:tc>
          <w:tcPr>
            <w:tcW w:w="5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反对大操大办、高价彩礼、人情攀比、厚葬薄养、铺张浪费、封建迷信，反对农村建房攀比，切实推进婚俗改革、殡葬改革，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倡导节地生态安葬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、绿色殡葬、文明安全祭祀，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培育集约建房新风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，立章程、明规矩、搞服务，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持之以恒推进移风易俗工作。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问卷调查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反对大操大办、高价彩礼、人情攀比、厚葬薄养、铺张浪费、封建迷信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，倡导节地生态安葬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、绿色殡葬、文明安全祭祀，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培育集约建房新风的情况资料。</w:t>
            </w:r>
          </w:p>
        </w:tc>
      </w:tr>
      <w:tr>
        <w:trPr>
          <w:trHeight w:val="950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2）科学指导辖区内村（社区）及时修订完善村规民约，建立农村党员干部操办婚丧事宜报备制度，发挥党员干部和先进人物的示范引领作用。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指导辖区村修订村规民约、建立农村党员干部操办婚丧事宜报备制度等情况的说明报告。（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</w:p>
        </w:tc>
      </w:tr>
      <w:tr>
        <w:trPr>
          <w:trHeight w:val="1128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3）发挥村民议事会、道德评议会、红白理事会、禁毒禁赌协会、老年人协会等组织的积极作用，引导农民自我教育、自我服务、自我提高。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2022年本乡镇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辖区村发挥一约四会作用，结合实际推动移风易俗活动的情况资料。（提供辖区村各类组织发挥作用推动移风易俗的典型案例材料）</w:t>
            </w:r>
          </w:p>
        </w:tc>
      </w:tr>
      <w:tr>
        <w:trPr>
          <w:trHeight w:val="995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开展民主法治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宣传教育</w:t>
            </w:r>
          </w:p>
        </w:tc>
        <w:tc>
          <w:tcPr>
            <w:tcW w:w="5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开展法制教育，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宣传与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生产生活密切相关的法律法规，引导农村干部群众增强法治观念，自觉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法守法，依法表达利益诉求。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宣传与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农村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密切相关法律法规，增强农民法治观念情况的说明报告。（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00字以内）</w:t>
            </w:r>
          </w:p>
        </w:tc>
      </w:tr>
      <w:tr>
        <w:trPr>
          <w:trHeight w:val="1275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2）引导农民依法参与村民自治和其他社会管理活动，提高运用法律手段管理基层事务、防范和处理矛盾纠纷的能力，提高他们参与民主选举、民主决策、民主管理、民主监督的能力。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乡镇引导村（社）开展自治以及自我监督情况的说明报告。（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00字以内）</w:t>
            </w:r>
          </w:p>
        </w:tc>
      </w:tr>
      <w:tr>
        <w:trPr>
          <w:trHeight w:val="866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3）取缔各类非法宗教传播活动，治理“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黄赌毒”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，组织开展“扫黄打非”、禁毒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电信网络诈骗、道路交通安全、反对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封建迷信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等宣传治理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工作扎实有效。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取缔各类非法宗教传播活动，治理“黄赌毒”、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电信诈骗、道路交通安全、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封建迷信等工作情况的说明报告。（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00字以内）</w:t>
            </w:r>
          </w:p>
        </w:tc>
      </w:tr>
      <w:tr>
        <w:trPr>
          <w:trHeight w:val="1011" w:hRule="atLeast"/>
        </w:trPr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治安形势平稳，不存在黑恶势力、宗教极端势力、拐卖妇女儿童等问题，防范、取缔各类非法宗教传播活动，规范民间信仰活动场所管理，社会保持平安和谐稳定。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问卷调查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2022年相关情况资料。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color w:val="auto"/>
          <w:kern w:val="0"/>
          <w:sz w:val="21"/>
          <w:szCs w:val="21"/>
        </w:rPr>
        <w:sectPr>
          <w:pgSz w:w="16838" w:h="11906" w:orient="landscape"/>
          <w:pgMar w:top="1418" w:right="1797" w:bottom="1418" w:left="1797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/>
        </w:sectPr>
      </w:pPr>
    </w:p>
    <w:tbl>
      <w:tblPr>
        <w:tblW w:w="14106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03"/>
        <w:gridCol w:w="6119"/>
        <w:gridCol w:w="1590"/>
        <w:gridCol w:w="3122"/>
      </w:tblGrid>
      <w:tr>
        <w:trPr>
          <w:trHeight w:val="630" w:hRule="atLeast"/>
        </w:trPr>
        <w:tc>
          <w:tcPr>
            <w:tcW w:w="1410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  <w:t>龙岩市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-4"/>
                <w:sz w:val="44"/>
                <w:szCs w:val="44"/>
              </w:rPr>
              <w:t>市级文明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pacing w:val="-4"/>
                <w:sz w:val="44"/>
                <w:szCs w:val="44"/>
                <w:lang w:eastAsia="zh-CN"/>
              </w:rPr>
              <w:t>村初评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eastAsia="zh-CN"/>
              </w:rPr>
              <w:t>操作手册（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  <w:t>2021-2022）</w:t>
            </w:r>
          </w:p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color w:val="auto"/>
                <w:sz w:val="44"/>
                <w:szCs w:val="44"/>
                <w:lang w:val="en-US" w:eastAsia="zh-CN"/>
              </w:rPr>
            </w:pPr>
          </w:p>
        </w:tc>
      </w:tr>
      <w:tr>
        <w:trPr>
          <w:trHeight w:val="462" w:hRule="atLeast"/>
        </w:trPr>
        <w:tc>
          <w:tcPr>
            <w:tcW w:w="1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bookmarkStart w:id="0" w:name="_GoBack" w:colFirst="0" w:colLast="4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1635" w:hRule="atLeast"/>
        </w:trPr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思想引领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深化习近平新时代中国特色社会主义思想学习宣传</w:t>
            </w: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组织</w:t>
            </w:r>
            <w:r>
              <w:rPr>
                <w:rFonts w:hint="eastAsia" w:asci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带头深入学习贯彻习近平新时代中国特色社会主义思想，学习贯彻习近平总书记关于“三农”工作的重要论述以及对福建工作的重要指示重要批示精神，大力弘扬习近平总书记在闽工作期间的重要理念和重大实践</w:t>
            </w:r>
            <w:r>
              <w:rPr>
                <w:rFonts w:hint="eastAsia" w:ascii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，</w:t>
            </w:r>
            <w:r>
              <w:rPr>
                <w:rFonts w:hint="eastAsia" w:asci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面向群众广泛开展习近平新时代中国特色社会主义思想宣传教育，推动党的创新理论深入人心、落地生根。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年至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村委带头学习新思想的说明报告。（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00字以内）</w:t>
            </w:r>
          </w:p>
        </w:tc>
      </w:tr>
      <w:tr>
        <w:trPr>
          <w:trHeight w:val="1085" w:hRule="atLeast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II-2</w:t>
            </w:r>
            <w:r>
              <w:rPr>
                <w:rFonts w:hint="eastAsia" w:ascii="宋体" w:hAnsi="宋体" w:eastAsia="宋体" w:cs="宋体"/>
                <w:strike/>
                <w:dstrike w:val="0"/>
                <w:color w:val="auto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注重融入生活</w:t>
            </w: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贯彻《新时代爱国主义教育实施纲要》，开展“人民对美好生活的向往就是我们的奋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斗目标”“幸福都是奋斗出来的”“全面小康一个都不能少”“扶贫先扶智”“绿水青山就是金山银山”等标志性概念和金句宣传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深入开展习近平新时代中国特色社会主义思想宣传教育活动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图片资料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2张。</w:t>
            </w:r>
          </w:p>
        </w:tc>
      </w:tr>
      <w:tr>
        <w:trPr>
          <w:trHeight w:val="1145" w:hRule="atLeast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II-3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创新传播方式</w:t>
            </w: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运用新时代文明实践站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“学习强国”学习平台，运用农民身边的乡村文化礼堂、农民夜校、教育场馆等阵地，采取方言快板、地方戏剧、自编歌曲、微信宣讲等多种形式，开展对象化、分众化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互动化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宣传，做到农村家喻户晓、农民耳熟能详。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面向群众开展的理论宣讲活动的图片资料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张。</w:t>
            </w:r>
          </w:p>
        </w:tc>
      </w:tr>
      <w:tr>
        <w:trPr>
          <w:trHeight w:val="90" w:hRule="atLeast"/>
        </w:trPr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I-2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乡风文明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II-4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/>
              </w:rPr>
              <w:t>加强理想信念教育</w:t>
            </w: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深化中国特色社会主义和中国梦宣传教育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，开展爱国主义、集体主义、社会主义教育，开展党史、国史、改革开放史教育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“我为群众办实事”实践活动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深入推进“听党话、感党恩、跟党走”“强国复兴有我”等主题教育，不断增进群众爱党爱国爱社会主义的情感信念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材料审核              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开展理想信念教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情况资料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rPr>
          <w:trHeight w:val="90" w:hRule="atLeast"/>
        </w:trPr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II-5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培育和践行社会主义核心价值观</w:t>
            </w:r>
          </w:p>
        </w:tc>
        <w:tc>
          <w:tcPr>
            <w:tcW w:w="6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运用农村基层宣传载体、文化阵地、公益广告等，运用民间文化、地方戏曲、乡间小调、年画剪纸、泥塑墙绘等，具体生动地宣传普及社会主义核心价值观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加强精神文明建设主题宣传，开展筑牢中华民族共同体意识宣传教育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实地考察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提供多种形式宣传普及社会主义核心价值观的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资料。</w:t>
            </w:r>
          </w:p>
        </w:tc>
      </w:tr>
      <w:bookmarkEnd w:id="0"/>
    </w:tbl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tbl>
      <w:tblPr>
        <w:tblW w:w="1410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03"/>
        <w:gridCol w:w="5671"/>
        <w:gridCol w:w="1318"/>
        <w:gridCol w:w="3842"/>
      </w:tblGrid>
      <w:tr>
        <w:trPr>
          <w:trHeight w:val="462" w:hRule="atLeast"/>
        </w:trPr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1368" w:hRule="atLeast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乡风文明</w:t>
            </w: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II-6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加强农村道德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建设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1）贯彻《新时代公民道德建设实施纲要》，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在农村有针对性地开展精神文明教育，大力推进社会公德、职业道德、家庭美德、个人品德建设，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，加强全民国防教育和“双拥”宣传，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培育时代新人、弘扬时代新风。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针对性开展精神文明教育，推进“四德”建设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和国防教育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的情况资料（任选两种）。</w:t>
            </w:r>
          </w:p>
        </w:tc>
      </w:tr>
      <w:tr>
        <w:trPr>
          <w:trHeight w:val="1655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2）开展时代楷模、道德模范、最美人物、身边好人等学习宣传活动，开展好公婆、好媳妇、好丈夫、孝心子女、好少年等评选活动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宣传和选树疫情防控工作的先进典型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营造崇德向善、见贤思齐的浓厚氛围，树立德者受尊、好人好报的鲜明导向。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选树和宣传先进典型的情况资料。</w:t>
            </w:r>
          </w:p>
        </w:tc>
      </w:tr>
      <w:tr>
        <w:trPr>
          <w:trHeight w:val="971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II-7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加强家庭文明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建设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推进“幸福家园”工程，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广泛开展文明家庭、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五好家庭、最美家庭、绿色家庭、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星级文明户等创建活动，有严格规范的程序，农户参与率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%。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问卷调查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开展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文明家庭、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五好家庭、最美家庭、绿色家庭、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星级文明户等创建活动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情况资料。</w:t>
            </w:r>
          </w:p>
        </w:tc>
      </w:tr>
      <w:tr>
        <w:trPr>
          <w:trHeight w:val="1036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2）开展“传家训、立家规、扬家风”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婚育新风进万家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等主题活动，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培育爱国爱家、相亲相爱、向上向善、共建共享的社会主义家庭文明新风尚。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2022年开展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“传家训、立家规、扬家风”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婚育新风进万家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等主题活动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的相关情况资料。</w:t>
            </w:r>
          </w:p>
        </w:tc>
      </w:tr>
      <w:tr>
        <w:trPr>
          <w:trHeight w:val="742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3）农村党员干部廉洁修身、廉洁齐家，带头做家庭文明的践行者。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2022年本村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党员廉洁修身、廉洁齐家，带头做家庭文明的践行者情况的说明报告。（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00字以内）</w:t>
            </w:r>
          </w:p>
        </w:tc>
      </w:tr>
      <w:tr>
        <w:trPr>
          <w:trHeight w:val="1166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II-8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深化文明实践和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农村志愿服务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1）设有志愿服务站点，组建相对稳定的志愿服务队伍；农村党员干部带头做志愿者，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大力弘扬志愿精神、培育志愿文化，群众对志愿服务活动认同和支持率高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设立志愿服务站点、志愿服务队伍、农村党员干部参加志愿服务的情况资料。</w:t>
            </w:r>
          </w:p>
        </w:tc>
      </w:tr>
    </w:tbl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21"/>
          <w:szCs w:val="21"/>
        </w:rPr>
        <w:sectPr>
          <w:pgSz w:w="16838" w:h="11906" w:orient="landscape"/>
          <w:pgMar w:top="2041" w:right="1474" w:bottom="1588" w:left="1474" w:header="720" w:footer="720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type="lines" w:linePitch="312"/>
        </w:sectPr>
      </w:pPr>
    </w:p>
    <w:tbl>
      <w:tblPr>
        <w:tblW w:w="1410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03"/>
        <w:gridCol w:w="5671"/>
        <w:gridCol w:w="1318"/>
        <w:gridCol w:w="3842"/>
      </w:tblGrid>
      <w:tr>
        <w:trPr>
          <w:trHeight w:val="462" w:hRule="atLeast"/>
        </w:trPr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612" w:hRule="atLeast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I-2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乡风文明</w:t>
            </w: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II-8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深化文明实践和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农村志愿服务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2）结合农民需求组织开展理论宣讲、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政策解读、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教育科普、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法律援助、扶危济困、基层治理、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文化体育、环境整治、助老扶幼、邻里守望、疫情防控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、爱河护河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文明实践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志愿服务活动。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开展志愿服务的图片资料3张。</w:t>
            </w:r>
          </w:p>
        </w:tc>
      </w:tr>
      <w:tr>
        <w:trPr>
          <w:trHeight w:val="612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建有新时代文明实践站，明确组织设置、工作规范、运行流程，配备专兼结合的文明实践管理人员。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实地考察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建设</w:t>
            </w:r>
            <w:r>
              <w:rPr>
                <w:rFonts w:hint="eastAsia" w:asci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新时代文明实践</w:t>
            </w:r>
            <w:r>
              <w:rPr>
                <w:rFonts w:hint="eastAsia" w:ascii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情况资料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rPr>
          <w:trHeight w:val="612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II-9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开展诚信教育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实践活动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1）广泛开展诚信主题实践活动，认真治理诚信缺失突出问题。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开展诚信主题活动，配合治理诚信缺失问题的情况资料。</w:t>
            </w:r>
          </w:p>
        </w:tc>
      </w:tr>
      <w:tr>
        <w:trPr>
          <w:trHeight w:val="759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2）弘扬与社会主义市场经济相适应的诚信理念、诚信文化、契约精神，营造崇尚诚信的良好氛围。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弘扬诚信理念、诚信文化、契约精神，营造崇尚诚信良好氛围的情况资料。</w:t>
            </w:r>
          </w:p>
        </w:tc>
      </w:tr>
      <w:tr>
        <w:trPr>
          <w:trHeight w:val="897" w:hRule="atLeast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I-3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文化生活</w:t>
            </w: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II-10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弘扬优秀传统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文化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推动传统节日振兴工程，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以“我们的节日”为主题，在春节、元宵、清明、端午、七夕、中秋、重阳等重要传统节日期间，常态化开展经典诵读、节日民俗和文化娱乐活动，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涵养民族精神，增强文化自信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开展“我们的节日”主题活动的图片资料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张（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3个不同节日开展活动的图片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）。</w:t>
            </w:r>
          </w:p>
        </w:tc>
      </w:tr>
      <w:tr>
        <w:trPr>
          <w:trHeight w:val="888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保护发展中华优秀农耕文化，弘扬、展示富有地方特色和时代精神的乡村文化，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重视乡村物质和非物质文化遗产保护，加强对历史遗迹、革命遗迹等历史文化遗产的保护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弘扬、展示富有地方特色和时代精神的乡村文化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重视乡村物质和非物质文化遗产保护，对历史遗迹、革命遗迹等历史文化遗产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加强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保护的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情况资料。</w:t>
            </w:r>
          </w:p>
        </w:tc>
      </w:tr>
      <w:tr>
        <w:trPr>
          <w:trHeight w:val="794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丰富农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生活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1）加强村综合文化中心、农家书屋、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体育设施等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基层文化设施的建设管理使用，提高综合使用效益。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加强村综合文化中心等基层文化设施建设管理使用的情况资料。</w:t>
            </w:r>
          </w:p>
        </w:tc>
      </w:tr>
      <w:tr>
        <w:trPr>
          <w:trHeight w:val="684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2）鼓励和扶持具有地方特色的群众性文艺社团、演出团体、文化队伍，培育扎根农村的乡土文化人才。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提供本村队伍名单及开展演出情况资料。</w:t>
            </w:r>
          </w:p>
        </w:tc>
      </w:tr>
      <w:tr>
        <w:trPr>
          <w:trHeight w:val="407" w:hRule="atLeast"/>
        </w:trPr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557" w:hRule="atLeast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I-3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文化生活</w:t>
            </w: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II-11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丰富农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生活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3）加强农村文化市场管理，无黑网吧等违法违规娱乐场所，无庸俗低级的文艺演出。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2022年加强农村文化市场管理的情况资料。</w:t>
            </w:r>
          </w:p>
        </w:tc>
      </w:tr>
      <w:tr>
        <w:trPr>
          <w:trHeight w:val="557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4）规范准确使用标语口号，无歧义、无错别字。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标语口号规范展示的情况资料。</w:t>
            </w:r>
          </w:p>
        </w:tc>
      </w:tr>
      <w:tr>
        <w:trPr>
          <w:trHeight w:val="557" w:hRule="atLeast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I-4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生态宜居</w:t>
            </w: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II-12制定实施乡村规划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因地制宜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编制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实用性村庄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规划，优化布局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村庄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生产生活生态空间，加强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村庄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风貌整体管控，保持历史风貌、地域风格和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村庄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特色。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2021年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村庄规划布局的情况资料。</w:t>
            </w:r>
          </w:p>
        </w:tc>
      </w:tr>
      <w:tr>
        <w:trPr>
          <w:trHeight w:val="377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2）自然历史文化风貌和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传统村落、历史建筑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得到有效保护。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自然历史文化风貌和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1"/>
                <w:szCs w:val="21"/>
              </w:rPr>
              <w:t>传统村落、历史建筑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保护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的情况资料。</w:t>
            </w:r>
          </w:p>
        </w:tc>
      </w:tr>
      <w:tr>
        <w:trPr>
          <w:trHeight w:val="315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II-13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加强基础设施建设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1）推进道路硬化、村庄绿化、庭院美化、街道亮化工作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路灯、地名标志设置合理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推进道路硬化、村庄绿化、庭院美化、街道亮化工作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的情况资料。</w:t>
            </w:r>
          </w:p>
        </w:tc>
      </w:tr>
      <w:tr>
        <w:trPr>
          <w:trHeight w:val="826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2）推进农村“厕所革命”，推进改水、改厨、改圈等工作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无露天粪坑和简易茅厕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推进农村“厕所革命”，推进改水、改厨、改圈等工作的说明报告。（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00字以内）</w:t>
            </w:r>
          </w:p>
        </w:tc>
      </w:tr>
      <w:tr>
        <w:trPr>
          <w:trHeight w:val="605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3）交通、水利、通讯、电力、医疗、环卫等基础设施完备，维护情况良好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加强农村无障碍设施建设和农村自来水普及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交通、水利等基础设施配备和维护情况的资料</w:t>
            </w:r>
          </w:p>
        </w:tc>
      </w:tr>
      <w:tr>
        <w:trPr>
          <w:trHeight w:val="1140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II-14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开展爱国卫生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运动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1）开展环境综合整治，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强化农业面源污染防治，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农村集市及周边环境卫生及时清理，净化绿化美化家庭、院落和公共空间，无垃圾乱倒、粪便乱堆、禽畜乱跑、柴草乱放、污水乱泼等脏乱差现象，无黑臭水体、无垃圾漂浮物。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开展环境综合整治的情况资料。</w:t>
            </w:r>
          </w:p>
        </w:tc>
      </w:tr>
      <w:tr>
        <w:trPr>
          <w:trHeight w:val="1036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2）开展农村公路铁路沿线以及坑塘、河塘、沟渠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滩涂湿地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等卫生整治，加强农村污水的监控管理和集中处理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清理村镇集市及周边环境卫生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2022年开展农村卫生整治，加强农村污水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监控管理和集中处理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说明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rPr>
          <w:trHeight w:val="456" w:hRule="atLeast"/>
        </w:trPr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1021" w:hRule="atLeast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I-4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生态宜居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II-14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开展爱国卫生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运动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3）建立完善农村村庄保洁机制和垃圾收运处置体系，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提高生活垃圾无害化处理率，推进农村生活垃圾干湿分类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，广泛宣传生活垃圾分类投放知识，养成垃圾分类好习惯。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提高生活垃圾无害化处理率，推进农村生活垃圾干湿分类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、宣传倡导的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情况资料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rPr>
          <w:trHeight w:val="1615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II-15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加强生态环境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保护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/>
              </w:rPr>
              <w:t>1）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lang w:eastAsia="zh-CN"/>
              </w:rPr>
              <w:t>培育生态文明理念，</w:t>
            </w:r>
            <w:r>
              <w:rPr>
                <w:rFonts w:hint="eastAsia" w:asci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开展生态文明宣传教育，推动绿色低碳循环生产方式，建设生态宜居美丽乡村</w:t>
            </w:r>
            <w:r>
              <w:rPr>
                <w:rFonts w:hint="eastAsia" w:ascii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，</w:t>
            </w:r>
            <w:r>
              <w:rPr>
                <w:rFonts w:hint="eastAsia" w:ascii="宋体" w:hAns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</w:rPr>
              <w:t>打造“清新福建”品牌，</w:t>
            </w:r>
            <w:r>
              <w:rPr>
                <w:rFonts w:hint="eastAsia" w:asci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没有发生违反国家退耕还林、退耕还湿政策等问题，</w:t>
            </w:r>
            <w:r>
              <w:rPr>
                <w:rFonts w:hint="eastAsia" w:ascii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无</w:t>
            </w:r>
            <w:r>
              <w:rPr>
                <w:rFonts w:hint="eastAsia" w:asci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非法捕捞、非法狩猎、非法采矿、</w:t>
            </w:r>
            <w:r>
              <w:rPr>
                <w:rFonts w:hint="eastAsia" w:ascii="宋体" w:cs="宋体"/>
                <w:strike w:val="0"/>
                <w:dstrike w:val="0"/>
                <w:color w:val="auto"/>
                <w:kern w:val="0"/>
                <w:sz w:val="21"/>
                <w:szCs w:val="21"/>
                <w:lang w:val="en-US" w:eastAsia="zh-CN" w:bidi="ar-SA"/>
              </w:rPr>
              <w:t>非法采挖林木</w:t>
            </w:r>
            <w:r>
              <w:rPr>
                <w:rFonts w:hint="eastAsia" w:asci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及涉野生动植物等</w:t>
            </w:r>
            <w:r>
              <w:rPr>
                <w:rFonts w:hint="eastAsia" w:ascii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现象。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培育生态文明理念，加强生态文明建设和生态环境保护教育，建设生态宜居美丽乡村的情况资料。</w:t>
            </w:r>
          </w:p>
        </w:tc>
      </w:tr>
      <w:tr>
        <w:trPr>
          <w:trHeight w:val="805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2）环境质量达到国家标准，</w:t>
            </w:r>
            <w:r>
              <w:rPr>
                <w:rFonts w:hint="eastAsia" w:ascii="宋体" w:eastAsia="宋体" w:cs="宋体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  <w:t>无违法焚烧秸秆、落叶、垃圾等现象，推进秸秆综合利用。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2022年相关自查情况说明。</w:t>
            </w:r>
          </w:p>
        </w:tc>
      </w:tr>
      <w:tr>
        <w:trPr>
          <w:trHeight w:val="1021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3）宣传《野生动物保护法》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无捕杀、销售和食用野生动物现象。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宣传落实《龙岩市实施河长制条例》等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相关法律法规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2022年开展相关宣传的情况资料。</w:t>
            </w:r>
          </w:p>
        </w:tc>
      </w:tr>
      <w:tr>
        <w:trPr>
          <w:trHeight w:val="1163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II-16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深化文明风尚行动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开展全民健康知识、传染病防控知识、应急救护知识、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健康科普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知识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普及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行动，树立讲文明、讲卫生、防疾病的良好习惯；新冠肺炎疫情防控宣传到位，防控工作扎实有效。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提供开展健康知识普及行动和疫情防控工作情况资料。</w:t>
            </w:r>
          </w:p>
        </w:tc>
      </w:tr>
      <w:tr>
        <w:trPr>
          <w:trHeight w:val="1006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2）开展“文明健康有你有我”宣传教育，开展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“厉行节约反对浪费”“制止餐饮浪费”“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文明餐桌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“光盘行动”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节约粮食、节约用水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”等宣传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，倡导使用公勺公筷。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提供开展“文明健康有你有我”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“厉行节约反对浪费”等主题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活动的情况资料。</w:t>
            </w:r>
          </w:p>
        </w:tc>
      </w:tr>
      <w:tr>
        <w:trPr>
          <w:trHeight w:val="825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3）开展文明交通行为教育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点，普及文明礼仪，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持续深化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“八不”行为规范。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br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实地考察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普及文明礼仪、持续深化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“八不”行为规范的情况资料。</w:t>
            </w:r>
          </w:p>
        </w:tc>
      </w:tr>
      <w:tr>
        <w:trPr>
          <w:trHeight w:val="484" w:hRule="atLeast"/>
        </w:trPr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测评项目</w:t>
            </w: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测评指标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测评内容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测评方式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具体要求</w:t>
            </w:r>
          </w:p>
        </w:tc>
      </w:tr>
      <w:tr>
        <w:trPr>
          <w:trHeight w:val="1684" w:hRule="atLeast"/>
        </w:trPr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I-5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治理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II-17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加强基层组织建设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结合“提高效率、提升效能、提增效益”行动，加强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村两委成员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干部作风建设，开展党风廉政建设警示教育，干群关系和谐，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积极宣传党的主张、贯彻党的决定、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落实党内法规，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领导基层治理、团结动员群众、推动改革发展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村党组织书记认真履行乡村振兴和党建工作第一责任人职责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。扎实开展“不忘初心 牢记使命”主题教育，落实“不忘初心 牢记使命”制度。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情况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。</w:t>
            </w:r>
          </w:p>
        </w:tc>
      </w:tr>
      <w:tr>
        <w:trPr>
          <w:trHeight w:val="1131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2）对精神文明建设有明确的创建计划、目标要求、责任分工、工作安排和推进机制；保证每年有一定的经费用于农村精神文明建设。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精神文明创建工作计划。</w:t>
            </w:r>
          </w:p>
        </w:tc>
      </w:tr>
      <w:tr>
        <w:trPr>
          <w:trHeight w:val="945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3）把精神文明建设融入乡村振兴、脱贫攻坚、基层党建等工作中。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把精神文明建设融入乡村振兴、脱贫攻坚、基层党建等工作的说明报告。（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00字以内）</w:t>
            </w:r>
          </w:p>
        </w:tc>
      </w:tr>
      <w:tr>
        <w:trPr>
          <w:trHeight w:val="945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II-18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深化移风易俗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）建立农村党员干部操办婚丧事宜报备制度，发挥党员干部和先进人物的示范引领作用；无比阔斗富、大操大办、乱建坟墓等现象。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情况资料。</w:t>
            </w:r>
          </w:p>
        </w:tc>
      </w:tr>
      <w:tr>
        <w:trPr>
          <w:trHeight w:val="945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）发挥村民议事会、道德评议会、红白理事会、禁毒禁赌协会、老年人协会等组织的积极作用，引导农民自我教育、自我服务、自我提高。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依托村民议事会、道德评议会、红白理事会、禁毒禁赌协会、老年协会等开展移风易俗活动的图片资料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张。</w:t>
            </w:r>
          </w:p>
        </w:tc>
      </w:tr>
      <w:tr>
        <w:trPr>
          <w:trHeight w:val="945" w:hRule="atLeast"/>
        </w:trPr>
        <w:tc>
          <w:tcPr>
            <w:tcW w:w="14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80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II-19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开展民主法治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宣传教育</w:t>
            </w:r>
          </w:p>
        </w:tc>
        <w:tc>
          <w:tcPr>
            <w:tcW w:w="567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宣传与农民生产生活密切相关的法律法规，普法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宣传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教育经常化、制度化，引导农民增强法治观念，自觉尊法守法，依法表达利益诉求。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材料审核</w:t>
            </w:r>
          </w:p>
        </w:tc>
        <w:tc>
          <w:tcPr>
            <w:tcW w:w="384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提供20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宣传与农民密切相关法律法规的情况资料。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</w:rPr>
      </w:pPr>
    </w:p>
    <w:sectPr>
      <w:pgSz w:w="16838" w:h="11906" w:orient="landscape"/>
      <w:pgMar w:top="2041" w:right="1474" w:bottom="1588" w:left="1474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outside" w:y="1"/>
      <w:rPr>
        <w:rStyle w:val="9"/>
        <w:rFonts w:ascii="宋体" w:cs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1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9"/>
        <w:rFonts w:ascii="宋体" w:hAnsi="宋体" w:cs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outside" w:y="1"/>
      <w:rPr>
        <w:rStyle w:val="9"/>
        <w:rFonts w:ascii="宋体" w:cs="宋体"/>
        <w:sz w:val="28"/>
        <w:szCs w:val="28"/>
      </w:rPr>
    </w:pPr>
    <w:r>
      <w:rPr>
        <w:rStyle w:val="9"/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Style w:val="9"/>
        <w:rFonts w:ascii="宋体" w:hAnsi="宋体" w:cs="宋体"/>
        <w:sz w:val="28"/>
        <w:szCs w:val="28"/>
      </w:rPr>
      <w:instrText xml:space="preserve">PAGE 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Style w:val="9"/>
        <w:rFonts w:ascii="宋体" w:hAnsi="宋体" w:cs="宋体"/>
        <w:sz w:val="28"/>
        <w:szCs w:val="28"/>
      </w:rPr>
      <w:t>8</w:t>
    </w:r>
    <w:r>
      <w:rPr>
        <w:rFonts w:ascii="宋体" w:hAnsi="宋体" w:cs="宋体"/>
        <w:sz w:val="28"/>
        <w:szCs w:val="28"/>
      </w:rPr>
      <w:fldChar w:fldCharType="end"/>
    </w:r>
    <w:r>
      <w:rPr>
        <w:rStyle w:val="9"/>
        <w:rFonts w:ascii="宋体" w:hAnsi="宋体" w:cs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5274488">
    <w:nsid w:val="63421278"/>
    <w:multiLevelType w:val="singleLevel"/>
    <w:tmpl w:val="63421278"/>
    <w:lvl w:ilvl="0" w:tentative="1">
      <w:start w:val="1"/>
      <w:numFmt w:val="decimal"/>
      <w:suff w:val="nothing"/>
      <w:lvlText w:val="%1）"/>
      <w:lvlJc w:val="left"/>
    </w:lvl>
  </w:abstractNum>
  <w:abstractNum w:abstractNumId="1665275648">
    <w:nsid w:val="63421700"/>
    <w:multiLevelType w:val="singleLevel"/>
    <w:tmpl w:val="63421700"/>
    <w:lvl w:ilvl="0" w:tentative="1">
      <w:start w:val="2"/>
      <w:numFmt w:val="decimal"/>
      <w:suff w:val="nothing"/>
      <w:lvlText w:val="%1）"/>
      <w:lvlJc w:val="left"/>
    </w:lvl>
  </w:abstractNum>
  <w:num w:numId="1">
    <w:abstractNumId w:val="1665274488"/>
  </w:num>
  <w:num w:numId="2">
    <w:abstractNumId w:val="16652756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2"/>
    <w:qFormat/>
    <w:locked/>
    <w:uiPriority w:val="0"/>
    <w:pPr>
      <w:keepNext/>
      <w:keepLines/>
      <w:spacing w:before="260" w:after="260" w:line="413" w:lineRule="auto"/>
      <w:outlineLvl w:val="2"/>
    </w:pPr>
    <w:rPr>
      <w:rFonts w:ascii="Calibri" w:hAnsi="Calibri"/>
      <w:b/>
      <w:sz w:val="32"/>
      <w:szCs w:val="24"/>
    </w:rPr>
  </w:style>
  <w:style w:type="character" w:default="1" w:styleId="8">
    <w:name w:val="Default Paragraph Font"/>
    <w:unhideWhenUsed/>
    <w:qFormat/>
    <w:uiPriority w:val="1"/>
  </w:style>
  <w:style w:type="paragraph" w:styleId="3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7">
    <w:name w:val="HTML Preformatted"/>
    <w:basedOn w:val="1"/>
    <w:link w:val="14"/>
    <w:qFormat/>
    <w:uiPriority w:val="99"/>
    <w:pPr>
      <w:spacing w:before="100" w:beforeAutospacing="1" w:after="100" w:afterAutospacing="1"/>
      <w:jc w:val="left"/>
    </w:pPr>
    <w:rPr>
      <w:rFonts w:ascii="Courier New" w:hAnsi="Courier New"/>
      <w:sz w:val="20"/>
      <w:szCs w:val="20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脚 Char Char"/>
    <w:link w:val="5"/>
    <w:uiPriority w:val="99"/>
    <w:rPr>
      <w:sz w:val="18"/>
    </w:rPr>
  </w:style>
  <w:style w:type="character" w:customStyle="1" w:styleId="11">
    <w:name w:val="日期 Char Char"/>
    <w:link w:val="3"/>
    <w:uiPriority w:val="99"/>
    <w:rPr>
      <w:rFonts w:ascii="Times New Roman" w:hAnsi="Times New Roman"/>
      <w:kern w:val="2"/>
      <w:sz w:val="21"/>
    </w:rPr>
  </w:style>
  <w:style w:type="character" w:customStyle="1" w:styleId="12">
    <w:name w:val="标题 3 Char Char"/>
    <w:link w:val="2"/>
    <w:uiPriority w:val="0"/>
    <w:rPr>
      <w:b/>
      <w:kern w:val="2"/>
      <w:sz w:val="32"/>
      <w:szCs w:val="24"/>
    </w:rPr>
  </w:style>
  <w:style w:type="character" w:customStyle="1" w:styleId="13">
    <w:name w:val="font81"/>
    <w:qFormat/>
    <w:uiPriority w:val="99"/>
    <w:rPr>
      <w:rFonts w:ascii="宋体" w:eastAsia="宋体"/>
      <w:b/>
      <w:color w:val="0066CC"/>
      <w:sz w:val="22"/>
      <w:u w:val="single"/>
    </w:rPr>
  </w:style>
  <w:style w:type="character" w:customStyle="1" w:styleId="14">
    <w:name w:val="HTML 预设格式 Char Char"/>
    <w:link w:val="7"/>
    <w:uiPriority w:val="99"/>
    <w:rPr>
      <w:rFonts w:ascii="Courier New" w:hAnsi="Courier New" w:cs="Courier New"/>
      <w:sz w:val="20"/>
      <w:szCs w:val="20"/>
    </w:rPr>
  </w:style>
  <w:style w:type="character" w:customStyle="1" w:styleId="15">
    <w:name w:val="页眉 Char Char"/>
    <w:link w:val="6"/>
    <w:uiPriority w:val="99"/>
    <w:rPr>
      <w:sz w:val="18"/>
    </w:rPr>
  </w:style>
  <w:style w:type="character" w:customStyle="1" w:styleId="16">
    <w:name w:val="批注框文本 Char Char"/>
    <w:link w:val="4"/>
    <w:uiPriority w:val="99"/>
    <w:rPr>
      <w:rFonts w:ascii="Times New Roman" w:hAnsi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13</Pages>
  <Words>1341</Words>
  <Characters>7645</Characters>
  <Lines>63</Lines>
  <Paragraphs>17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2020-07-16T02:39:00Z</dcterms:created>
  <dc:creator>Lenovo</dc:creator>
  <cp:lastModifiedBy>adminer</cp:lastModifiedBy>
  <cp:lastPrinted>2021-01-27T01:21:00Z</cp:lastPrinted>
  <dcterms:modified xsi:type="dcterms:W3CDTF">2022-10-26T06:55:26Z</dcterms:modified>
  <dc:title>龙岩市市级文明村镇初评操作手册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